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</w:p>
    <w:p w:rsidR="00CA68CA" w:rsidRDefault="00CA68CA">
      <w:pPr>
        <w:pStyle w:val="ConsPlusNonformat"/>
        <w:tabs>
          <w:tab w:val="left" w:pos="5812"/>
        </w:tabs>
        <w:jc w:val="center"/>
        <w:rPr>
          <w:sz w:val="28"/>
          <w:szCs w:val="28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наименование уполномоченного на выдачу </w:t>
      </w:r>
      <w:r w:rsidR="00AC6CDC"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уведомлений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строительство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федерального органа исполнительной власти, органа исполнительной власти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субъекта Российской Федерации, органа местного самоуправления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Кому: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Почтовый адрес: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Адрес электронной почты (при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наличии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>):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______________________________</w:t>
      </w:r>
    </w:p>
    <w:p w:rsidR="00CA68CA" w:rsidRDefault="00CA68CA">
      <w:pPr>
        <w:widowControl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0" w:name="P289"/>
      <w:bookmarkEnd w:id="0"/>
    </w:p>
    <w:p w:rsidR="00CA68CA" w:rsidRDefault="00512123">
      <w:pPr>
        <w:widowControl w:val="0"/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Уведомление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о несоответствии </w:t>
      </w:r>
      <w:proofErr w:type="gramStart"/>
      <w:r w:rsidRPr="00AC6CDC">
        <w:rPr>
          <w:rFonts w:ascii="Courier New" w:eastAsia="Times New Roman" w:hAnsi="Courier New" w:cs="Courier New"/>
          <w:sz w:val="20"/>
          <w:szCs w:val="20"/>
          <w:lang w:eastAsia="ru-RU"/>
        </w:rPr>
        <w:t>указанных</w:t>
      </w:r>
      <w:proofErr w:type="gramEnd"/>
      <w:r>
        <w:rPr>
          <w:rFonts w:ascii="Courier New" w:eastAsia="Times New Roman" w:hAnsi="Courier New" w:cs="Courier New"/>
          <w:color w:val="EE0000"/>
          <w:sz w:val="20"/>
          <w:szCs w:val="20"/>
          <w:lang w:eastAsia="ru-RU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в уведомлении о планируемых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строительстве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или реконструкции объекта индивидуального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строительства или садового дома параметров объекта индивидуального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жилищного строительства или садового дома установленным параметрам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и (или) недопустимости размещения объекта индивидуального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жилищного строительства или садового дома на земельном участке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"__" ____________ 20__ г.                                         № 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  результатам  рассмотрения  уведомления  о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планируемых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строительстве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реконструкции  объекта индивидуального жилищного строительства или садового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дома или уведомления об изменении параметров планируемого строительства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реконструкции  объекта индивидуального жилищного строительства или садового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дома (далее - уведомление),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(дата направления уведомления)           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зарегистрированного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(дата и номер регистрации уведомления)   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уведомляем: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1)   о   несоответствии  параметров,  указанных  в  уведомлении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предельным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параметрам  разрешенного  строительства, реконструкции объекта капитального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строительства по следующим основаниям: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(сведения о предельных параметрах разрешенного строительства, реконструкции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объектов   капитального   строительства,   которые   установлены  правилами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землепользования  и  застройки, документацией по планировке территории, или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    обязательных   требованиях   к   параметрам   объектов 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капитального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строительства,  которые  установлены  Градостроительным </w:t>
      </w:r>
      <w:hyperlink r:id="rId9" w:tooltip="consultantplus://offline/ref=9345481A2883DDF4E4C46CD61FA76941BE434A54986D294B61E5C7CA25T5MEA" w:history="1">
        <w:r>
          <w:rPr>
            <w:rStyle w:val="af6"/>
            <w:rFonts w:ascii="Courier New" w:eastAsia="Times New Roman" w:hAnsi="Courier New" w:cs="Courier New"/>
            <w:sz w:val="20"/>
            <w:szCs w:val="20"/>
            <w:lang w:eastAsia="ru-RU"/>
          </w:rPr>
          <w:t>кодексом</w:t>
        </w:r>
      </w:hyperlink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Российской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Федерации  (Собрание  законодательства Российской Федерации, 2005, N 1, ст.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16;  2018,  N 32, ст. 5135), другими федеральными законами, действующими на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дату  поступления уведомления, и которым не соответствуют параметры объекта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индивидуального  жилищного  строительства  или  садового  дома, указанные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уведомлении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2)   о   недопустимости   размещения   объекта   индивидуального  жилищного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строительства   или   садового  дома  на  земельном  участке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следующим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основаниям: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(сведения  о  видах  разрешенного  использования земельного участка и (или)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ограничениях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>,   установленных   в   соответствии   с   земельным   и   иным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законодательством  Российской  Федерации и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действующими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дату поступления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уведомления)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3)  о  том,  что  уведомление  подано  или  направлено лицом, не являющимся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застройщиком  в  связи с отсутствием прав на земельный участок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следующим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основаниям: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(сведения   о  том,  что  лицо,  подавшее  или  направившее  уведомление  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планируемом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строительстве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>, не является застройщиком в связи с отсутствием у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него прав на земельный участок)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4)  о  несоответствии  описания  внешнего  облика  объекта  индивидуального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жилищного  строительства  или  садового  дома предмету охраны исторического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поселения  и  требованиям  к 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архитектурным  решениям</w:t>
      </w:r>
      <w:proofErr w:type="gramEnd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объектов капитального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строительства,  установленным градостроительным регламентом применительно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к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территориальной  зоне,  расположенной  в  границах территории </w:t>
      </w: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исторического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поселения федерального или регионального значения по следующим основаниям: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(реквизиты  уведомления  органа  исполнительной  власти субъекта Российской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Федерации, уполномоченного в области охраны объектов культурного наследия)</w:t>
      </w:r>
      <w:proofErr w:type="gramEnd"/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   ___________   ___________________________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eastAsia="Times New Roman" w:hAnsi="Courier New" w:cs="Courier New"/>
          <w:sz w:val="20"/>
          <w:szCs w:val="20"/>
          <w:lang w:eastAsia="ru-RU"/>
        </w:rPr>
        <w:t>(должность уполномоченного лица    (подпись)       (расшифровка подписи)</w:t>
      </w:r>
      <w:proofErr w:type="gramEnd"/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уполномоченного на выдачу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разрешений на строительство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федерального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исполнительной власти,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исполнительной власти субъекта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Российской Федерации, органа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местного самоуправления)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М.П.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К настоящему уведомлению прилагаются:</w:t>
      </w: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CA68CA" w:rsidRDefault="00512123">
      <w:pPr>
        <w:widowControl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CA68CA" w:rsidRDefault="00CA68CA">
      <w:pPr>
        <w:widowControl w:val="0"/>
        <w:spacing w:after="0" w:line="240" w:lineRule="auto"/>
        <w:jc w:val="both"/>
        <w:rPr>
          <w:rFonts w:ascii="Calibri" w:eastAsia="Times New Roman" w:hAnsi="Calibri" w:cs="Calibri"/>
          <w:sz w:val="22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>
      <w:pPr>
        <w:widowControl w:val="0"/>
        <w:spacing w:after="0" w:line="240" w:lineRule="auto"/>
        <w:jc w:val="both"/>
        <w:rPr>
          <w:rFonts w:eastAsia="Times New Roman" w:cs="Calibri"/>
          <w:szCs w:val="20"/>
          <w:lang w:eastAsia="ru-RU"/>
        </w:rPr>
      </w:pPr>
    </w:p>
    <w:p w:rsidR="00CA68CA" w:rsidRDefault="00CA68CA" w:rsidP="007E0C77">
      <w:pPr>
        <w:spacing w:after="0" w:line="240" w:lineRule="auto"/>
        <w:outlineLvl w:val="1"/>
        <w:rPr>
          <w:rFonts w:cs="Times New Roman"/>
          <w:sz w:val="28"/>
          <w:szCs w:val="28"/>
        </w:rPr>
      </w:pPr>
      <w:bookmarkStart w:id="1" w:name="_GoBack"/>
      <w:bookmarkEnd w:id="1"/>
    </w:p>
    <w:sectPr w:rsidR="00CA68CA">
      <w:pgSz w:w="11906" w:h="16838"/>
      <w:pgMar w:top="851" w:right="567" w:bottom="284" w:left="1985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514" w:rsidRDefault="009F1514">
      <w:pPr>
        <w:spacing w:after="0" w:line="240" w:lineRule="auto"/>
      </w:pPr>
      <w:r>
        <w:separator/>
      </w:r>
    </w:p>
  </w:endnote>
  <w:endnote w:type="continuationSeparator" w:id="0">
    <w:p w:rsidR="009F1514" w:rsidRDefault="009F1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514" w:rsidRDefault="009F1514">
      <w:pPr>
        <w:spacing w:after="0" w:line="240" w:lineRule="auto"/>
      </w:pPr>
      <w:r>
        <w:separator/>
      </w:r>
    </w:p>
  </w:footnote>
  <w:footnote w:type="continuationSeparator" w:id="0">
    <w:p w:rsidR="009F1514" w:rsidRDefault="009F1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A5049"/>
    <w:multiLevelType w:val="hybridMultilevel"/>
    <w:tmpl w:val="70F26602"/>
    <w:lvl w:ilvl="0" w:tplc="CA46944C">
      <w:start w:val="1"/>
      <w:numFmt w:val="bullet"/>
      <w:pStyle w:val="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C88AE90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2501FF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C20549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A26E07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9BA67E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EAEF4B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9E1E94C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C1C5A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A081DCE"/>
    <w:multiLevelType w:val="hybridMultilevel"/>
    <w:tmpl w:val="30A0D56E"/>
    <w:lvl w:ilvl="0" w:tplc="9F9250F6">
      <w:start w:val="1"/>
      <w:numFmt w:val="decimal"/>
      <w:lvlText w:val="%1."/>
      <w:lvlJc w:val="left"/>
      <w:pPr>
        <w:ind w:left="720" w:hanging="360"/>
      </w:pPr>
    </w:lvl>
    <w:lvl w:ilvl="1" w:tplc="7CC62CA4">
      <w:start w:val="1"/>
      <w:numFmt w:val="lowerLetter"/>
      <w:lvlText w:val="%2."/>
      <w:lvlJc w:val="left"/>
      <w:pPr>
        <w:ind w:left="1440" w:hanging="360"/>
      </w:pPr>
    </w:lvl>
    <w:lvl w:ilvl="2" w:tplc="E0ACCFF8">
      <w:start w:val="1"/>
      <w:numFmt w:val="lowerRoman"/>
      <w:lvlText w:val="%3."/>
      <w:lvlJc w:val="right"/>
      <w:pPr>
        <w:ind w:left="2160" w:hanging="180"/>
      </w:pPr>
    </w:lvl>
    <w:lvl w:ilvl="3" w:tplc="02B2B04E">
      <w:start w:val="1"/>
      <w:numFmt w:val="decimal"/>
      <w:lvlText w:val="%4."/>
      <w:lvlJc w:val="left"/>
      <w:pPr>
        <w:ind w:left="2880" w:hanging="360"/>
      </w:pPr>
    </w:lvl>
    <w:lvl w:ilvl="4" w:tplc="37B80404">
      <w:start w:val="1"/>
      <w:numFmt w:val="lowerLetter"/>
      <w:lvlText w:val="%5."/>
      <w:lvlJc w:val="left"/>
      <w:pPr>
        <w:ind w:left="3600" w:hanging="360"/>
      </w:pPr>
    </w:lvl>
    <w:lvl w:ilvl="5" w:tplc="6024BB04">
      <w:start w:val="1"/>
      <w:numFmt w:val="lowerRoman"/>
      <w:lvlText w:val="%6."/>
      <w:lvlJc w:val="right"/>
      <w:pPr>
        <w:ind w:left="4320" w:hanging="180"/>
      </w:pPr>
    </w:lvl>
    <w:lvl w:ilvl="6" w:tplc="15A0DBAE">
      <w:start w:val="1"/>
      <w:numFmt w:val="decimal"/>
      <w:lvlText w:val="%7."/>
      <w:lvlJc w:val="left"/>
      <w:pPr>
        <w:ind w:left="5040" w:hanging="360"/>
      </w:pPr>
    </w:lvl>
    <w:lvl w:ilvl="7" w:tplc="1E1C9DBE">
      <w:start w:val="1"/>
      <w:numFmt w:val="lowerLetter"/>
      <w:lvlText w:val="%8."/>
      <w:lvlJc w:val="left"/>
      <w:pPr>
        <w:ind w:left="5760" w:hanging="360"/>
      </w:pPr>
    </w:lvl>
    <w:lvl w:ilvl="8" w:tplc="1A92B52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8CA"/>
    <w:rsid w:val="000341DC"/>
    <w:rsid w:val="001B703F"/>
    <w:rsid w:val="001D3895"/>
    <w:rsid w:val="004269D6"/>
    <w:rsid w:val="00512123"/>
    <w:rsid w:val="00557CEB"/>
    <w:rsid w:val="006461DA"/>
    <w:rsid w:val="00676007"/>
    <w:rsid w:val="007A34B8"/>
    <w:rsid w:val="007A6AD0"/>
    <w:rsid w:val="007E0C77"/>
    <w:rsid w:val="00897D07"/>
    <w:rsid w:val="009F1514"/>
    <w:rsid w:val="00A17525"/>
    <w:rsid w:val="00A467E0"/>
    <w:rsid w:val="00AC103A"/>
    <w:rsid w:val="00AC6CDC"/>
    <w:rsid w:val="00B777CB"/>
    <w:rsid w:val="00B8224C"/>
    <w:rsid w:val="00CA68CA"/>
    <w:rsid w:val="00E25B48"/>
    <w:rsid w:val="00E754FE"/>
    <w:rsid w:val="00E83B7B"/>
    <w:rsid w:val="00F60955"/>
    <w:rsid w:val="00FE1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0"/>
    <w:link w:val="10"/>
    <w:qFormat/>
    <w:pPr>
      <w:numPr>
        <w:numId w:val="2"/>
      </w:numPr>
      <w:spacing w:before="280" w:after="280" w:line="240" w:lineRule="auto"/>
      <w:outlineLvl w:val="0"/>
    </w:pPr>
    <w:rPr>
      <w:rFonts w:eastAsia="Times New Roman" w:cs="Times New Roman"/>
      <w:b/>
      <w:bCs/>
      <w:sz w:val="48"/>
      <w:szCs w:val="4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Liberation Sans" w:eastAsia="Liberation Sans" w:hAnsi="Liberation Sans" w:cs="Liberation Sans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Liberation Sans" w:eastAsia="Liberation Sans" w:hAnsi="Liberation Sans" w:cs="Liberation Sans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Liberation Sans" w:eastAsia="Liberation Sans" w:hAnsi="Liberation Sans" w:cs="Liberation Sans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Liberation Sans" w:eastAsia="Liberation Sans" w:hAnsi="Liberation Sans" w:cs="Liberation Sans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1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Cs w:val="24"/>
    </w:rPr>
  </w:style>
  <w:style w:type="character" w:customStyle="1" w:styleId="a8">
    <w:name w:val="Подзаголовок Знак"/>
    <w:basedOn w:val="a1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1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1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0">
    <w:name w:val="Body Text"/>
    <w:basedOn w:val="a"/>
    <w:link w:val="af5"/>
    <w:semiHidden/>
    <w:unhideWhenUsed/>
    <w:pPr>
      <w:spacing w:after="0" w:line="240" w:lineRule="auto"/>
      <w:jc w:val="center"/>
    </w:pPr>
    <w:rPr>
      <w:rFonts w:eastAsia="Times New Roman" w:cs="Times New Roman"/>
      <w:b/>
      <w:bCs/>
      <w:sz w:val="28"/>
      <w:szCs w:val="28"/>
      <w:lang w:eastAsia="zh-CN"/>
    </w:rPr>
  </w:style>
  <w:style w:type="character" w:customStyle="1" w:styleId="af5">
    <w:name w:val="Основной текст Знак"/>
    <w:basedOn w:val="a1"/>
    <w:link w:val="a0"/>
    <w:semiHidden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b/>
      <w:bCs/>
      <w:sz w:val="48"/>
      <w:szCs w:val="48"/>
      <w:lang w:eastAsia="zh-C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customStyle="1" w:styleId="ConsPlusNormal0">
    <w:name w:val="ConsPlusNormal Знак"/>
    <w:link w:val="ConsPlusNormal"/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Hyperlink"/>
    <w:basedOn w:val="a1"/>
    <w:uiPriority w:val="99"/>
    <w:semiHidden/>
    <w:unhideWhenUsed/>
    <w:rPr>
      <w:color w:val="0000FF"/>
      <w:u w:val="single"/>
    </w:rPr>
  </w:style>
  <w:style w:type="paragraph" w:styleId="af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="Times New Roman" w:cs="Times New Roman"/>
      <w:szCs w:val="24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8">
    <w:name w:val="Table Grid"/>
    <w:basedOn w:val="a2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semiHidden/>
    <w:rPr>
      <w:rFonts w:ascii="Tahoma" w:hAnsi="Tahoma" w:cs="Tahoma"/>
      <w:sz w:val="16"/>
      <w:szCs w:val="16"/>
    </w:r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  <w:style w:type="character" w:customStyle="1" w:styleId="afc">
    <w:name w:val="Верхний колонтитул Знак"/>
    <w:basedOn w:val="a1"/>
    <w:link w:val="afb"/>
    <w:uiPriority w:val="99"/>
    <w:rPr>
      <w:rFonts w:ascii="Calibri" w:eastAsia="Calibri" w:hAnsi="Calibri" w:cs="Times New Roman"/>
    </w:rPr>
  </w:style>
  <w:style w:type="character" w:customStyle="1" w:styleId="afd">
    <w:name w:val="Нижний колонтитул Знак"/>
    <w:basedOn w:val="a1"/>
    <w:link w:val="afe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d"/>
    <w:uiPriority w:val="99"/>
    <w:unhideWhenUsed/>
    <w:pPr>
      <w:tabs>
        <w:tab w:val="center" w:pos="4677"/>
        <w:tab w:val="right" w:pos="9355"/>
      </w:tabs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345481A2883DDF4E4C46CD61FA76941BE434A54986D294B61E5C7CA25T5M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D237D-F5B9-4F6A-9143-E42692BE4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Яценко Светлана Николаевна</cp:lastModifiedBy>
  <cp:revision>8</cp:revision>
  <dcterms:created xsi:type="dcterms:W3CDTF">2026-07-07T23:07:00Z</dcterms:created>
  <dcterms:modified xsi:type="dcterms:W3CDTF">2026-07-08T02:25:00Z</dcterms:modified>
</cp:coreProperties>
</file>